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2" w:rsidRPr="00C27DDB" w:rsidRDefault="00C27DD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</w:pPr>
      <w:r w:rsidRPr="00C27DD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Komunikacioni</w:t>
      </w:r>
      <w:r w:rsidRPr="00C27D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 është sistemi i rrugëve dhe i llojeve të ndryshme të ndërlidhjes tokësore, detare dhe ajrore në një vend ose ndërmjet disa vendeve. Ajo është tërësia e mjeteve që sigurojnë </w:t>
      </w:r>
      <w:hyperlink r:id="rId5" w:tooltip="Lëvizja" w:history="1">
        <w:r w:rsidRPr="00C27DDB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sq-AL"/>
          </w:rPr>
          <w:t>lëvizjen</w:t>
        </w:r>
      </w:hyperlink>
      <w:r w:rsidRPr="00C27D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 e </w:t>
      </w:r>
      <w:hyperlink r:id="rId6" w:tooltip="Njeriu" w:history="1">
        <w:r w:rsidRPr="00C27DDB">
          <w:rPr>
            <w:rStyle w:val="Hyperlink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  <w:lang w:val="sq-AL"/>
          </w:rPr>
          <w:t>njerëzve</w:t>
        </w:r>
      </w:hyperlink>
      <w:r w:rsidRPr="00C27D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 dhe të </w:t>
      </w:r>
      <w:hyperlink r:id="rId7" w:tooltip="Malli (nuk është shkruar akoma)" w:history="1">
        <w:r w:rsidRPr="00C27DDB">
          <w:rPr>
            <w:rStyle w:val="Hyperlink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  <w:lang w:val="sq-AL"/>
          </w:rPr>
          <w:t>mallrave</w:t>
        </w:r>
      </w:hyperlink>
      <w:r w:rsidRPr="00C27D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.</w:t>
      </w:r>
    </w:p>
    <w:p w:rsidR="00C27DDB" w:rsidRPr="00C27DDB" w:rsidRDefault="00C27DDB" w:rsidP="00C27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Ndarja e komunikacionit rrugor të ngarkesës </w:t>
      </w:r>
    </w:p>
    <w:p w:rsidR="00C27DDB" w:rsidRPr="00C27DDB" w:rsidRDefault="00C27DDB" w:rsidP="00C27DDB">
      <w:pPr>
        <w:pStyle w:val="ListParagraph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>Komunikacionin rrugor mund ta ndajmë:</w:t>
      </w:r>
    </w:p>
    <w:p w:rsidR="00C27DDB" w:rsidRPr="00C27DDB" w:rsidRDefault="00C27DDB" w:rsidP="00C27DDB">
      <w:pPr>
        <w:pStyle w:val="ListParagraph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  sipas madhësisë së transportit;</w:t>
      </w:r>
    </w:p>
    <w:p w:rsidR="00C27DDB" w:rsidRPr="00C27DDB" w:rsidRDefault="00C27DDB" w:rsidP="00C27DDB">
      <w:pPr>
        <w:pStyle w:val="ListParagraph"/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D8"/>
      </w:r>
      <w:r w:rsidRPr="00C27DDB">
        <w:rPr>
          <w:rFonts w:ascii="Times New Roman" w:hAnsi="Times New Roman" w:cs="Times New Roman"/>
          <w:lang w:val="sq-AL"/>
        </w:rPr>
        <w:t xml:space="preserve">  sipas territorit nëpër të cilin zhvillohet (realizohet) transporti;</w:t>
      </w:r>
    </w:p>
    <w:p w:rsidR="00C27DDB" w:rsidRPr="00C27DDB" w:rsidRDefault="00C27DDB" w:rsidP="00C27DDB">
      <w:pPr>
        <w:pStyle w:val="ListParagraph"/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D8"/>
      </w:r>
      <w:r w:rsidRPr="00C27DDB">
        <w:rPr>
          <w:rFonts w:ascii="Times New Roman" w:hAnsi="Times New Roman" w:cs="Times New Roman"/>
          <w:lang w:val="sq-AL"/>
        </w:rPr>
        <w:t xml:space="preserve">  sipas mënyrës së organizimit;</w:t>
      </w:r>
    </w:p>
    <w:p w:rsidR="00C27DDB" w:rsidRPr="00C27DDB" w:rsidRDefault="00C27DDB" w:rsidP="00C27DDB">
      <w:pPr>
        <w:pStyle w:val="ListParagraph"/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D8"/>
      </w:r>
      <w:r w:rsidRPr="00C27DDB">
        <w:rPr>
          <w:rFonts w:ascii="Times New Roman" w:hAnsi="Times New Roman" w:cs="Times New Roman"/>
          <w:lang w:val="sq-AL"/>
        </w:rPr>
        <w:t xml:space="preserve">  sipas degëve për të cilat realizohet ai transport.</w:t>
      </w:r>
    </w:p>
    <w:p w:rsidR="00C27DDB" w:rsidRPr="00C27DDB" w:rsidRDefault="00C27DDB" w:rsidP="00C27D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>Ndarja e komunikacionit rrugor të ngarkesës sipas madhësisë së transportit</w:t>
      </w:r>
    </w:p>
    <w:p w:rsidR="00C27DDB" w:rsidRPr="00C27DDB" w:rsidRDefault="00C27DDB" w:rsidP="00C27DDB">
      <w:pPr>
        <w:pStyle w:val="ListParagraph"/>
        <w:ind w:left="765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 Nga aspekti i madhësisë së transportit dallojmë:</w:t>
      </w:r>
    </w:p>
    <w:p w:rsidR="00C27DDB" w:rsidRPr="00C27DDB" w:rsidRDefault="00C27DDB" w:rsidP="00C27DDB">
      <w:pPr>
        <w:pStyle w:val="ListParagraph"/>
        <w:ind w:left="765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 1. transporte të mëdha;</w:t>
      </w:r>
    </w:p>
    <w:p w:rsidR="00C27DDB" w:rsidRPr="00C27DDB" w:rsidRDefault="00C27DDB" w:rsidP="00C27DDB">
      <w:pPr>
        <w:pStyle w:val="ListParagraph"/>
        <w:ind w:left="765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 2. transporte të mesme; </w:t>
      </w:r>
    </w:p>
    <w:p w:rsidR="00C27DDB" w:rsidRPr="00C27DDB" w:rsidRDefault="00C27DDB" w:rsidP="00C27DDB">
      <w:pPr>
        <w:pStyle w:val="ListParagraph"/>
        <w:ind w:left="765"/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3. transporte të vogla ose grumbulluese. 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>Transportet e mëdha karakterizohen me: sasi të madhe të ngarkesës së njëllojshme;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B7"/>
      </w:r>
      <w:r w:rsidRPr="00C27DDB">
        <w:rPr>
          <w:rFonts w:ascii="Times New Roman" w:hAnsi="Times New Roman" w:cs="Times New Roman"/>
          <w:lang w:val="sq-AL"/>
        </w:rPr>
        <w:t xml:space="preserve">  stabilitet në strukturë;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B7"/>
      </w:r>
      <w:r w:rsidRPr="00C27DDB">
        <w:rPr>
          <w:rFonts w:ascii="Times New Roman" w:hAnsi="Times New Roman" w:cs="Times New Roman"/>
          <w:lang w:val="sq-AL"/>
        </w:rPr>
        <w:t xml:space="preserve">  madhësi dhe drejtim të rrjedhës së transportit;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lang w:val="sq-AL"/>
        </w:rPr>
        <w:sym w:font="Symbol" w:char="F0B7"/>
      </w:r>
      <w:r w:rsidRPr="00C27DDB">
        <w:rPr>
          <w:rFonts w:ascii="Times New Roman" w:hAnsi="Times New Roman" w:cs="Times New Roman"/>
          <w:lang w:val="sq-AL"/>
        </w:rPr>
        <w:t xml:space="preserve">  shfrytëzim të mjeteve me parametra të lartë të punës së tyre.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 xml:space="preserve"> Transportet e mesme të ngarkesës së veçantë karakterizohen me:  sasi relativisht të vogël të ngarkesës së njëllojshme për të cilën përdoren tipat ë ndryshme të mjeteve;  vende të ndryshueshme për ngarkim dhe shkarkim të ngarkesës;rrjedh jo të përhershme të transportit me ndryshim të strukturës ndonjëherë</w:t>
      </w:r>
      <w:r w:rsidRPr="00C27DDB">
        <w:rPr>
          <w:lang w:val="sq-AL"/>
        </w:rPr>
        <w:t xml:space="preserve"> </w:t>
      </w:r>
      <w:r w:rsidRPr="00C27DDB">
        <w:rPr>
          <w:rFonts w:ascii="Times New Roman" w:hAnsi="Times New Roman" w:cs="Times New Roman"/>
          <w:lang w:val="sq-AL"/>
        </w:rPr>
        <w:t xml:space="preserve"> edhe gjatë ditës. Transportet e vogla të ngarkesës organizohen me qëllim të shërbimit të konsumatorëve të vegjël dhe plotësimin e nevojave jetike të popullatës. </w:t>
      </w:r>
    </w:p>
    <w:p w:rsidR="00C27DDB" w:rsidRPr="00C27DDB" w:rsidRDefault="00C27DDB" w:rsidP="00C27DDB">
      <w:pPr>
        <w:rPr>
          <w:rFonts w:ascii="Times New Roman" w:hAnsi="Times New Roman" w:cs="Times New Roman"/>
          <w:lang w:val="sq-AL"/>
        </w:rPr>
      </w:pPr>
      <w:r w:rsidRPr="00C27DDB">
        <w:rPr>
          <w:rFonts w:ascii="Times New Roman" w:hAnsi="Times New Roman" w:cs="Times New Roman"/>
          <w:lang w:val="sq-AL"/>
        </w:rPr>
        <w:t>Ky lloj i transportit karakterizohet me:  përdorim të mjeteve për transport të njëkohshëm të ngarkesës (mallit) së llojllojshme, e cila ndonjëherë ndodhet në vende të ndryshme për ngarkim dhe shkarkim, si dhe  me parametra të ulët të punës së mjeteve.</w:t>
      </w:r>
    </w:p>
    <w:p w:rsidR="00C27DDB" w:rsidRPr="00C27DDB" w:rsidRDefault="00C27DDB">
      <w:pPr>
        <w:rPr>
          <w:rFonts w:ascii="Times New Roman" w:hAnsi="Times New Roman" w:cs="Times New Roman"/>
          <w:sz w:val="24"/>
          <w:szCs w:val="24"/>
        </w:rPr>
      </w:pPr>
    </w:p>
    <w:sectPr w:rsidR="00C27DDB" w:rsidRPr="00C27DDB" w:rsidSect="0048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3A"/>
    <w:multiLevelType w:val="multilevel"/>
    <w:tmpl w:val="2146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7DDB"/>
    <w:rsid w:val="000F1A80"/>
    <w:rsid w:val="00485A52"/>
    <w:rsid w:val="00A823F5"/>
    <w:rsid w:val="00C2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q.wikipedia.org/w/index.php?title=Mall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.wikipedia.org/wiki/Njeriu" TargetMode="External"/><Relationship Id="rId5" Type="http://schemas.openxmlformats.org/officeDocument/2006/relationships/hyperlink" Target="https://sq.wikipedia.org/wiki/L%C3%ABviz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2020-04-02T10:55:00Z</dcterms:created>
  <dcterms:modified xsi:type="dcterms:W3CDTF">2020-04-02T11:05:00Z</dcterms:modified>
</cp:coreProperties>
</file>