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8E" w:rsidRPr="0002228A" w:rsidRDefault="00607C8E" w:rsidP="00607C8E">
      <w:pPr>
        <w:pStyle w:val="NormalWeb"/>
        <w:shd w:val="clear" w:color="auto" w:fill="FFFFFF"/>
        <w:spacing w:before="120" w:beforeAutospacing="0" w:after="120" w:afterAutospacing="0"/>
        <w:jc w:val="center"/>
        <w:rPr>
          <w:rFonts w:ascii="Arial" w:hAnsi="Arial" w:cs="Arial"/>
          <w:b/>
          <w:bCs/>
          <w:color w:val="222222"/>
          <w:sz w:val="21"/>
          <w:szCs w:val="21"/>
        </w:rPr>
      </w:pPr>
      <w:r w:rsidRPr="0002228A">
        <w:rPr>
          <w:rFonts w:ascii="Arial" w:hAnsi="Arial" w:cs="Arial"/>
          <w:b/>
          <w:bCs/>
          <w:color w:val="222222"/>
          <w:sz w:val="21"/>
          <w:szCs w:val="21"/>
        </w:rPr>
        <w:t>ЗАГАДУВАЊЕ НА ВОЗДУХОТ ВОДАТА И ПОЧВАТА</w:t>
      </w:r>
    </w:p>
    <w:p w:rsidR="00607C8E" w:rsidRPr="0002228A" w:rsidRDefault="00607C8E" w:rsidP="00607C8E">
      <w:pPr>
        <w:pStyle w:val="NormalWeb"/>
        <w:shd w:val="clear" w:color="auto" w:fill="FFFFFF"/>
        <w:spacing w:before="120" w:beforeAutospacing="0" w:after="120" w:afterAutospacing="0"/>
        <w:rPr>
          <w:rFonts w:ascii="Arial" w:hAnsi="Arial" w:cs="Arial"/>
          <w:color w:val="222222"/>
          <w:sz w:val="21"/>
          <w:szCs w:val="21"/>
        </w:rPr>
      </w:pPr>
      <w:r w:rsidRPr="0002228A">
        <w:rPr>
          <w:rFonts w:ascii="Arial" w:hAnsi="Arial" w:cs="Arial"/>
          <w:b/>
          <w:bCs/>
          <w:color w:val="222222"/>
          <w:sz w:val="21"/>
          <w:szCs w:val="21"/>
        </w:rPr>
        <w:t>Загадувањето на водите</w:t>
      </w:r>
      <w:r w:rsidRPr="0002228A">
        <w:rPr>
          <w:rFonts w:ascii="Arial" w:hAnsi="Arial" w:cs="Arial"/>
          <w:color w:val="222222"/>
          <w:sz w:val="21"/>
          <w:szCs w:val="21"/>
        </w:rPr>
        <w:t> опфаќа внес на различни </w:t>
      </w:r>
      <w:hyperlink r:id="rId4" w:tooltip="Загадувач (страницата не постои)" w:history="1">
        <w:r w:rsidRPr="0002228A">
          <w:rPr>
            <w:rStyle w:val="Hyperlink"/>
            <w:rFonts w:ascii="Arial" w:hAnsi="Arial" w:cs="Arial"/>
            <w:color w:val="A55858"/>
            <w:sz w:val="21"/>
            <w:szCs w:val="21"/>
          </w:rPr>
          <w:t>загадувачи</w:t>
        </w:r>
      </w:hyperlink>
      <w:r w:rsidRPr="0002228A">
        <w:rPr>
          <w:rFonts w:ascii="Arial" w:hAnsi="Arial" w:cs="Arial"/>
          <w:color w:val="222222"/>
          <w:sz w:val="21"/>
          <w:szCs w:val="21"/>
        </w:rPr>
        <w:t xml:space="preserve"> во реките, езерата и подземните води, но и во морињата и океаните. </w:t>
      </w:r>
    </w:p>
    <w:p w:rsidR="00607C8E" w:rsidRPr="0002228A" w:rsidRDefault="00607C8E" w:rsidP="00607C8E">
      <w:pPr>
        <w:pStyle w:val="NormalWeb"/>
        <w:shd w:val="clear" w:color="auto" w:fill="FFFFFF"/>
        <w:spacing w:before="120" w:beforeAutospacing="0" w:after="120" w:afterAutospacing="0"/>
        <w:rPr>
          <w:rFonts w:ascii="Arial" w:hAnsi="Arial" w:cs="Arial"/>
          <w:color w:val="222222"/>
          <w:sz w:val="21"/>
          <w:szCs w:val="21"/>
        </w:rPr>
      </w:pPr>
      <w:r w:rsidRPr="0002228A">
        <w:rPr>
          <w:rFonts w:ascii="Arial" w:hAnsi="Arial" w:cs="Arial"/>
          <w:color w:val="222222"/>
          <w:sz w:val="21"/>
          <w:szCs w:val="21"/>
        </w:rPr>
        <w:t>Во повеќето случаи, загадувањето на слатките води е невидливо бидејќи загадувачите се растворени во водата. Но постојат и исклучоци: пенестите детергенти, но и </w:t>
      </w:r>
      <w:hyperlink r:id="rId5" w:tooltip="Нафтени производи (страницата не постои)" w:history="1">
        <w:r w:rsidRPr="0002228A">
          <w:rPr>
            <w:rStyle w:val="Hyperlink"/>
            <w:rFonts w:ascii="Arial" w:hAnsi="Arial" w:cs="Arial"/>
            <w:color w:val="A55858"/>
            <w:sz w:val="21"/>
            <w:szCs w:val="21"/>
          </w:rPr>
          <w:t>нафтените производи</w:t>
        </w:r>
      </w:hyperlink>
      <w:r w:rsidRPr="0002228A">
        <w:rPr>
          <w:rFonts w:ascii="Arial" w:hAnsi="Arial" w:cs="Arial"/>
          <w:color w:val="222222"/>
          <w:sz w:val="21"/>
          <w:szCs w:val="21"/>
        </w:rPr>
        <w:t xml:space="preserve"> кои пливаат на површината и неисчистените водотеци (речни корита, канали). </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Причини за загадувањето на почвата</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 Употребата на хемикалии, како дел од земјоделството е на рекордно ниво. Без разлика дали станува збор за зголемување на производство на различни култури или пак за ограничување на растот на штетниците, хемикалиите како што се хербицидите и пестицидите се интегрален дел од нашиот земјоделски процес. Овие хемикалии, без разлика на нивната намена не се природно произведени, па затоа и неможат да се разложат во природата. Како резултат на тоа, тие завршуваат во почвата</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Најголем виновник за загадувањето на почвата е индустриската активност. Дури, и откако се донесени закони и се превземени мерки на претпазливост, рударството и производствените процеси продолжуваат да бидат главна причина за загадувањето на почвата. Индустрискиот отпад, без разлика дали е депониран како дел од процес, неправилно отстранет или поради несреќен случај, предизвикува хаос во почвата.</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 Како дел од нашето секојдневие, знаејќи или незнаејќи сме дел од загадувачите на почвите. Тоа може да биде, неправилно отстранување на токсичен отпад кој завршува во депониите или во водните тела или пак оној отпад кој поминува низ канализационата мрежа и завршува во почвата.</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 Сечењето на шумите има индиректен ефект врз загадувањето на почвите. Како што се сечат дрвјата, изложената почва лесно се контаминира за време на ерозија. Со отстранување на дрвата, земјата не е способна да ја подржи вегатацијата.</w:t>
      </w:r>
    </w:p>
    <w:p w:rsidR="00607C8E" w:rsidRPr="0002228A" w:rsidRDefault="00607C8E" w:rsidP="0002228A">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w:t>
      </w:r>
      <w:r w:rsidRPr="0002228A">
        <w:rPr>
          <w:rFonts w:ascii="Arial" w:hAnsi="Arial" w:cs="Arial"/>
          <w:color w:val="545454"/>
          <w:sz w:val="20"/>
          <w:szCs w:val="20"/>
          <w:u w:val="single"/>
          <w:bdr w:val="none" w:sz="0" w:space="0" w:color="auto" w:frame="1"/>
        </w:rPr>
        <w:t>Кисел дожд</w:t>
      </w:r>
      <w:r w:rsidRPr="0002228A">
        <w:rPr>
          <w:rFonts w:ascii="Arial" w:hAnsi="Arial" w:cs="Arial"/>
          <w:color w:val="545454"/>
          <w:sz w:val="20"/>
          <w:szCs w:val="20"/>
        </w:rPr>
        <w:t> – Се јавува кога загадувачите на воздухот, како што се сулфурдиоксидот и азотниот оксид се мешаат со дождот. Докажано е дека истиот негативно влијае врз почвата, со растворање на важни хранливи материи, па дури и со промена на структурата на почвата.</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Ефекти од загадувањето на почвите</w:t>
      </w:r>
    </w:p>
    <w:p w:rsidR="00607C8E" w:rsidRPr="0002228A" w:rsidRDefault="00607C8E" w:rsidP="00607C8E">
      <w:pPr>
        <w:pStyle w:val="NormalWeb"/>
        <w:shd w:val="clear" w:color="auto" w:fill="F8F8F8"/>
        <w:spacing w:before="150" w:beforeAutospacing="0" w:after="0" w:afterAutospacing="0"/>
        <w:rPr>
          <w:rFonts w:ascii="Arial" w:hAnsi="Arial" w:cs="Arial"/>
          <w:color w:val="545454"/>
          <w:sz w:val="20"/>
          <w:szCs w:val="20"/>
        </w:rPr>
      </w:pPr>
      <w:r w:rsidRPr="0002228A">
        <w:rPr>
          <w:rFonts w:ascii="Arial" w:hAnsi="Arial" w:cs="Arial"/>
          <w:color w:val="545454"/>
          <w:sz w:val="20"/>
          <w:szCs w:val="20"/>
        </w:rPr>
        <w:t> Ефектите од загадувањето на почвите се многубројни. Од оштетената почва најголемо влијание ќе има неодржливоста на животот на планетата Земја. Растенијата нема да растат, а живиот свет кој зависи од нив ќе исчезне. Настрана овие, страшни причини, загадувањето има и неколку други последици и тоа: Создавање на нови болести; Нарушување на екосистемите со што се предизвикува штета на одредени животински видови и намалена плодност на почвата.</w:t>
      </w:r>
    </w:p>
    <w:p w:rsidR="00607C8E" w:rsidRPr="0002228A" w:rsidRDefault="00607C8E" w:rsidP="00607C8E">
      <w:pPr>
        <w:pStyle w:val="NormalWeb"/>
        <w:shd w:val="clear" w:color="auto" w:fill="FFFFFF"/>
        <w:spacing w:before="0" w:beforeAutospacing="0" w:after="390" w:afterAutospacing="0"/>
        <w:rPr>
          <w:rFonts w:ascii="Arial" w:hAnsi="Arial" w:cs="Arial"/>
          <w:color w:val="222222"/>
          <w:sz w:val="23"/>
          <w:szCs w:val="23"/>
        </w:rPr>
      </w:pPr>
      <w:r w:rsidRPr="0002228A">
        <w:rPr>
          <w:rFonts w:ascii="Arial" w:hAnsi="Arial" w:cs="Arial"/>
          <w:color w:val="222222"/>
          <w:sz w:val="23"/>
          <w:szCs w:val="23"/>
        </w:rPr>
        <w:t>Лекарите велат дека по децениска изложеност на загадувањето на воздухот, водата и почвата, ги чувствуваме последиците, па имаме појава на главоболки и општа непријатност до срцеви и белодробни заболувања, оштетување на нервниот систем, рак па дури и предвремена смрт. Последиците најмногу ги трпат најмладите, кои се во развој, додека повозрасните, пак, не можат да се борат со нив. Од невладините организации и движењата за здрав живот алармираат дека е потребно да се дејствува за да се подобри здравствената состојба на луѓето, како и да се спречи предвремена смрт.</w:t>
      </w:r>
    </w:p>
    <w:p w:rsidR="00607C8E" w:rsidRDefault="00607C8E" w:rsidP="0002228A">
      <w:pPr>
        <w:pStyle w:val="NormalWeb"/>
        <w:shd w:val="clear" w:color="auto" w:fill="FFFFFF"/>
        <w:spacing w:before="0" w:beforeAutospacing="0" w:after="390" w:afterAutospacing="0"/>
        <w:rPr>
          <w:rFonts w:ascii="Arial" w:hAnsi="Arial" w:cs="Arial"/>
          <w:color w:val="222222"/>
          <w:sz w:val="23"/>
          <w:szCs w:val="23"/>
        </w:rPr>
      </w:pPr>
      <w:r w:rsidRPr="0002228A">
        <w:rPr>
          <w:rFonts w:ascii="Arial" w:hAnsi="Arial" w:cs="Arial"/>
          <w:color w:val="222222"/>
          <w:sz w:val="23"/>
          <w:szCs w:val="23"/>
        </w:rPr>
        <w:t>Загадениот воздух ја зголемува појавата на хронични болести како астма, бронхитис, предизвикува респираторните инфекции, кардиоваскуларни болести, аритмија, болки во градите, недостиг од здив. Ја зголемува можноста за мозочен и срцев удар, влијае на појавата на дијабетес, како и на невролошкиот р</w:t>
      </w:r>
      <w:r w:rsidR="0002228A" w:rsidRPr="0002228A">
        <w:rPr>
          <w:rFonts w:ascii="Arial" w:hAnsi="Arial" w:cs="Arial"/>
          <w:color w:val="222222"/>
          <w:sz w:val="23"/>
          <w:szCs w:val="23"/>
        </w:rPr>
        <w:t xml:space="preserve">азвој на децата. </w:t>
      </w:r>
    </w:p>
    <w:p w:rsidR="0002228A" w:rsidRDefault="0002228A" w:rsidP="0002228A">
      <w:pPr>
        <w:pStyle w:val="NormalWeb"/>
        <w:shd w:val="clear" w:color="auto" w:fill="FFFFFF"/>
        <w:spacing w:before="0" w:beforeAutospacing="0" w:after="390" w:afterAutospacing="0"/>
        <w:rPr>
          <w:rFonts w:ascii="Arial" w:hAnsi="Arial" w:cs="Arial"/>
          <w:color w:val="222222"/>
          <w:sz w:val="23"/>
          <w:szCs w:val="23"/>
        </w:rPr>
      </w:pPr>
    </w:p>
    <w:p w:rsidR="0002228A" w:rsidRDefault="0002228A" w:rsidP="0002228A">
      <w:pPr>
        <w:pStyle w:val="NormalWeb"/>
        <w:shd w:val="clear" w:color="auto" w:fill="FFFFFF"/>
        <w:spacing w:before="0" w:beforeAutospacing="0" w:after="390" w:afterAutospacing="0"/>
        <w:rPr>
          <w:rFonts w:ascii="Arial" w:hAnsi="Arial" w:cs="Arial"/>
          <w:color w:val="222222"/>
          <w:sz w:val="23"/>
          <w:szCs w:val="23"/>
        </w:rPr>
      </w:pPr>
      <w:bookmarkStart w:id="0" w:name="_GoBack"/>
      <w:bookmarkEnd w:id="0"/>
      <w:r>
        <w:rPr>
          <w:rFonts w:ascii="Arial" w:hAnsi="Arial" w:cs="Arial"/>
          <w:color w:val="222222"/>
          <w:sz w:val="23"/>
          <w:szCs w:val="23"/>
        </w:rPr>
        <w:lastRenderedPageBreak/>
        <w:t>ЗАДАЧА</w:t>
      </w:r>
    </w:p>
    <w:p w:rsidR="0002228A" w:rsidRPr="0002228A" w:rsidRDefault="0002228A" w:rsidP="0002228A">
      <w:pPr>
        <w:pStyle w:val="NormalWeb"/>
        <w:shd w:val="clear" w:color="auto" w:fill="FFFFFF"/>
        <w:spacing w:before="0" w:beforeAutospacing="0" w:after="390" w:afterAutospacing="0"/>
        <w:rPr>
          <w:rFonts w:ascii="Arial" w:hAnsi="Arial" w:cs="Arial"/>
        </w:rPr>
      </w:pPr>
      <w:r>
        <w:rPr>
          <w:rFonts w:ascii="Arial" w:hAnsi="Arial" w:cs="Arial"/>
          <w:color w:val="222222"/>
          <w:sz w:val="23"/>
          <w:szCs w:val="23"/>
        </w:rPr>
        <w:t>Размисли што можеш да направиш за заштита  на својата средина  од загадување?</w:t>
      </w:r>
    </w:p>
    <w:sectPr w:rsidR="0002228A" w:rsidRPr="0002228A" w:rsidSect="003946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C8E"/>
    <w:rsid w:val="0002228A"/>
    <w:rsid w:val="0039465C"/>
    <w:rsid w:val="00607C8E"/>
    <w:rsid w:val="00A55425"/>
    <w:rsid w:val="00C74D8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C8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semiHidden/>
    <w:unhideWhenUsed/>
    <w:rsid w:val="00607C8E"/>
    <w:rPr>
      <w:color w:val="0000FF"/>
      <w:u w:val="single"/>
    </w:rPr>
  </w:style>
</w:styles>
</file>

<file path=word/webSettings.xml><?xml version="1.0" encoding="utf-8"?>
<w:webSettings xmlns:r="http://schemas.openxmlformats.org/officeDocument/2006/relationships" xmlns:w="http://schemas.openxmlformats.org/wordprocessingml/2006/main">
  <w:divs>
    <w:div w:id="40787804">
      <w:bodyDiv w:val="1"/>
      <w:marLeft w:val="0"/>
      <w:marRight w:val="0"/>
      <w:marTop w:val="0"/>
      <w:marBottom w:val="0"/>
      <w:divBdr>
        <w:top w:val="none" w:sz="0" w:space="0" w:color="auto"/>
        <w:left w:val="none" w:sz="0" w:space="0" w:color="auto"/>
        <w:bottom w:val="none" w:sz="0" w:space="0" w:color="auto"/>
        <w:right w:val="none" w:sz="0" w:space="0" w:color="auto"/>
      </w:divBdr>
    </w:div>
    <w:div w:id="429205337">
      <w:bodyDiv w:val="1"/>
      <w:marLeft w:val="0"/>
      <w:marRight w:val="0"/>
      <w:marTop w:val="0"/>
      <w:marBottom w:val="0"/>
      <w:divBdr>
        <w:top w:val="none" w:sz="0" w:space="0" w:color="auto"/>
        <w:left w:val="none" w:sz="0" w:space="0" w:color="auto"/>
        <w:bottom w:val="none" w:sz="0" w:space="0" w:color="auto"/>
        <w:right w:val="none" w:sz="0" w:space="0" w:color="auto"/>
      </w:divBdr>
    </w:div>
    <w:div w:id="9571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k.wikipedia.org/w/index.php?title=%D0%9D%D0%B0%D1%84%D1%82%D0%B5%D0%BD%D0%B8_%D0%BF%D1%80%D0%BE%D0%B8%D0%B7%D0%B2%D0%BE%D0%B4%D0%B8&amp;action=edit&amp;redlink=1" TargetMode="External"/><Relationship Id="rId4" Type="http://schemas.openxmlformats.org/officeDocument/2006/relationships/hyperlink" Target="https://mk.wikipedia.org/w/index.php?title=%D0%97%D0%B0%D0%B3%D0%B0%D0%B4%D1%83%D0%B2%D0%B0%D1%87&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Hazbi</cp:lastModifiedBy>
  <cp:revision>2</cp:revision>
  <dcterms:created xsi:type="dcterms:W3CDTF">2020-04-29T14:18:00Z</dcterms:created>
  <dcterms:modified xsi:type="dcterms:W3CDTF">2020-04-29T14:18:00Z</dcterms:modified>
</cp:coreProperties>
</file>